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2026-0388-23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 und Schadstoffsanierung - energetische Sanierung Clemensschule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Abbruch- und Schadstoffsanierungsarbeiten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